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</w:t>
      </w:r>
      <w:r>
        <w:rPr>
          <w:rFonts w:hint="eastAsia"/>
          <w:b/>
          <w:bCs/>
          <w:sz w:val="32"/>
          <w:szCs w:val="32"/>
          <w:lang w:val="en-US" w:eastAsia="zh-CN"/>
        </w:rPr>
        <w:t>2</w:t>
      </w:r>
      <w:r>
        <w:rPr>
          <w:rFonts w:hint="eastAsia"/>
          <w:b/>
          <w:bCs/>
          <w:sz w:val="32"/>
          <w:szCs w:val="32"/>
        </w:rPr>
        <w:t>年高校产学研联合创新项目</w:t>
      </w:r>
    </w:p>
    <w:p>
      <w:pPr>
        <w:jc w:val="center"/>
        <w:rPr>
          <w:rFonts w:hint="eastAsia"/>
        </w:rPr>
      </w:pPr>
      <w:r>
        <w:rPr>
          <w:rFonts w:hint="eastAsia"/>
          <w:b/>
          <w:bCs/>
          <w:sz w:val="32"/>
          <w:szCs w:val="32"/>
        </w:rPr>
        <w:t>申报工作的通知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现将《福建省科学技术厅 福建省工业和信息化厅 福建省教育厅 福建省财政厅 中共福建省委人才工作领导小组办公室关于组织申报202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年高校产学研联合创新项目的通知》（闽科资〔202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37</w:t>
      </w:r>
      <w:r>
        <w:rPr>
          <w:rFonts w:hint="eastAsia"/>
          <w:sz w:val="28"/>
          <w:szCs w:val="28"/>
        </w:rPr>
        <w:t>号）转发给你们，请各单位积极组织申报。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申报流程及要求：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>
        <w:rPr>
          <w:rFonts w:hint="eastAsia"/>
          <w:sz w:val="28"/>
          <w:szCs w:val="28"/>
          <w:lang w:eastAsia="zh-CN"/>
        </w:rPr>
        <w:t>根据省科技厅通知精神，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我校</w:t>
      </w:r>
      <w:r>
        <w:rPr>
          <w:rFonts w:hint="eastAsia"/>
          <w:sz w:val="28"/>
          <w:szCs w:val="28"/>
        </w:rPr>
        <w:t>限报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项。</w:t>
      </w:r>
      <w:r>
        <w:rPr>
          <w:rFonts w:hint="eastAsia"/>
          <w:sz w:val="28"/>
          <w:szCs w:val="28"/>
          <w:lang w:eastAsia="zh-CN"/>
        </w:rPr>
        <w:t>我校</w:t>
      </w:r>
      <w:r>
        <w:rPr>
          <w:rFonts w:hint="eastAsia"/>
          <w:sz w:val="28"/>
          <w:szCs w:val="28"/>
        </w:rPr>
        <w:t>申报项目</w:t>
      </w:r>
      <w:r>
        <w:rPr>
          <w:rFonts w:hint="eastAsia"/>
          <w:sz w:val="28"/>
          <w:szCs w:val="28"/>
          <w:lang w:eastAsia="zh-CN"/>
        </w:rPr>
        <w:t>数</w:t>
      </w:r>
      <w:r>
        <w:rPr>
          <w:rFonts w:hint="eastAsia"/>
          <w:sz w:val="28"/>
          <w:szCs w:val="28"/>
        </w:rPr>
        <w:t>若超过限制项目数，</w:t>
      </w:r>
      <w:r>
        <w:rPr>
          <w:rFonts w:hint="eastAsia"/>
          <w:sz w:val="28"/>
          <w:szCs w:val="28"/>
          <w:lang w:eastAsia="zh-CN"/>
        </w:rPr>
        <w:t>科技处将组织专家评审后择优推荐申报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（二）符合申报条件的</w:t>
      </w:r>
      <w:r>
        <w:rPr>
          <w:rFonts w:hint="eastAsia"/>
          <w:sz w:val="28"/>
          <w:szCs w:val="28"/>
          <w:lang w:eastAsia="zh-CN"/>
        </w:rPr>
        <w:t>项目负责人按照通知要求在线填报申请书</w:t>
      </w:r>
      <w:r>
        <w:rPr>
          <w:rFonts w:hint="eastAsia"/>
          <w:sz w:val="28"/>
          <w:szCs w:val="28"/>
          <w:lang w:val="en-US" w:eastAsia="zh-CN"/>
        </w:rPr>
        <w:t>(含所需协议、可行性研究报告等附件)，于</w:t>
      </w:r>
      <w:r>
        <w:rPr>
          <w:rFonts w:hint="eastAsia"/>
          <w:b/>
          <w:bCs/>
          <w:sz w:val="28"/>
          <w:szCs w:val="28"/>
          <w:lang w:val="en-US" w:eastAsia="zh-CN"/>
        </w:rPr>
        <w:t>2021年12月20日</w:t>
      </w:r>
      <w:r>
        <w:rPr>
          <w:rFonts w:hint="eastAsia"/>
          <w:sz w:val="28"/>
          <w:szCs w:val="28"/>
          <w:lang w:val="en-US" w:eastAsia="zh-CN"/>
        </w:rPr>
        <w:t>前</w:t>
      </w:r>
      <w:r>
        <w:rPr>
          <w:rFonts w:hint="eastAsia"/>
          <w:sz w:val="28"/>
          <w:szCs w:val="28"/>
        </w:rPr>
        <w:t>填写项目申请书</w:t>
      </w:r>
      <w:r>
        <w:rPr>
          <w:rFonts w:hint="eastAsia"/>
          <w:sz w:val="28"/>
          <w:szCs w:val="28"/>
          <w:lang w:eastAsia="zh-CN"/>
        </w:rPr>
        <w:t>，学院审核后并提交至学校账户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  <w:lang w:eastAsia="zh-CN"/>
        </w:rPr>
        <w:t>各学院应当做好项目统筹推荐工作，建议每个学院推荐</w:t>
      </w:r>
      <w:r>
        <w:rPr>
          <w:rFonts w:hint="eastAsia"/>
          <w:sz w:val="28"/>
          <w:szCs w:val="28"/>
          <w:lang w:val="en-US" w:eastAsia="zh-CN"/>
        </w:rPr>
        <w:t>1项具有竞争力的项目；若推荐数超过1项，需学院教授委员会或者党政联席会讨论决定后，排序推荐，科研秘书应于2021年12月21日前将学院申报汇总表(学院申报数大于1项时需要，通知见省科技厅通知附件4，盖学院章)提交科技处508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eastAsia="zh-CN"/>
        </w:rPr>
        <w:t>三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其他未尽事宜，以</w:t>
      </w:r>
      <w:r>
        <w:rPr>
          <w:rFonts w:hint="eastAsia"/>
          <w:sz w:val="28"/>
          <w:szCs w:val="28"/>
        </w:rPr>
        <w:t>闽科资〔202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37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  <w:lang w:eastAsia="zh-CN"/>
        </w:rPr>
        <w:t>文件要求为准。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科技处</w:t>
      </w:r>
      <w:r>
        <w:rPr>
          <w:rFonts w:hint="eastAsia"/>
          <w:sz w:val="28"/>
          <w:szCs w:val="28"/>
        </w:rPr>
        <w:t>联系人：</w:t>
      </w:r>
      <w:r>
        <w:rPr>
          <w:rFonts w:hint="eastAsia"/>
          <w:sz w:val="28"/>
          <w:szCs w:val="28"/>
          <w:lang w:eastAsia="zh-CN"/>
        </w:rPr>
        <w:t>夏新曙</w:t>
      </w:r>
      <w:r>
        <w:rPr>
          <w:rFonts w:hint="eastAsia"/>
          <w:sz w:val="28"/>
          <w:szCs w:val="28"/>
        </w:rPr>
        <w:t xml:space="preserve"> 0591-</w:t>
      </w:r>
      <w:r>
        <w:rPr>
          <w:rFonts w:hint="eastAsia"/>
          <w:sz w:val="28"/>
          <w:szCs w:val="28"/>
          <w:lang w:val="en-US" w:eastAsia="zh-CN"/>
        </w:rPr>
        <w:t>22867469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：2</w:t>
      </w:r>
      <w:r>
        <w:rPr>
          <w:rFonts w:hint="eastAsia"/>
          <w:sz w:val="28"/>
          <w:szCs w:val="28"/>
        </w:rPr>
        <w:t>02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年高校产学研联合创新项目申</w:t>
      </w:r>
      <w:r>
        <w:rPr>
          <w:rFonts w:hint="eastAsia"/>
          <w:sz w:val="28"/>
          <w:szCs w:val="28"/>
          <w:lang w:eastAsia="zh-CN"/>
        </w:rPr>
        <w:t>报通知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96051"/>
    <w:rsid w:val="0F16109E"/>
    <w:rsid w:val="14D6035E"/>
    <w:rsid w:val="283E3F3E"/>
    <w:rsid w:val="2B8841D8"/>
    <w:rsid w:val="32557B5A"/>
    <w:rsid w:val="349F2AC9"/>
    <w:rsid w:val="36E874EB"/>
    <w:rsid w:val="430450F6"/>
    <w:rsid w:val="4FF82206"/>
    <w:rsid w:val="50670C26"/>
    <w:rsid w:val="59C01729"/>
    <w:rsid w:val="67E6166A"/>
    <w:rsid w:val="75676E71"/>
    <w:rsid w:val="7D091532"/>
    <w:rsid w:val="7D9B6352"/>
    <w:rsid w:val="7FBA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2021-12-02T08:16:37Z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